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6395" w14:textId="5B346DC8" w:rsidR="0038453F" w:rsidRDefault="00212265" w:rsidP="00DF3E27">
      <w:pPr>
        <w:spacing w:after="0"/>
      </w:pPr>
    </w:p>
    <w:p w14:paraId="056488DF" w14:textId="7CE3861C" w:rsidR="00DF3E27" w:rsidRDefault="00DF3E27" w:rsidP="00DF3E27">
      <w:pPr>
        <w:spacing w:after="0"/>
      </w:pPr>
    </w:p>
    <w:p w14:paraId="19FDB641" w14:textId="5C11D8C8" w:rsidR="00DF3E27" w:rsidRDefault="007D3DD8" w:rsidP="00DF3E27">
      <w:pPr>
        <w:spacing w:after="0"/>
        <w:jc w:val="center"/>
      </w:pPr>
      <w:r>
        <w:rPr>
          <w:noProof/>
        </w:rPr>
        <w:drawing>
          <wp:inline distT="0" distB="0" distL="0" distR="0" wp14:anchorId="33B669D1" wp14:editId="780645BF">
            <wp:extent cx="1739900"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900" cy="955675"/>
                    </a:xfrm>
                    <a:prstGeom prst="rect">
                      <a:avLst/>
                    </a:prstGeom>
                  </pic:spPr>
                </pic:pic>
              </a:graphicData>
            </a:graphic>
          </wp:inline>
        </w:drawing>
      </w:r>
    </w:p>
    <w:p w14:paraId="3B151318" w14:textId="21657F90" w:rsidR="00DF3E27" w:rsidRDefault="00DF3E27" w:rsidP="00DF3E27">
      <w:pPr>
        <w:spacing w:after="0"/>
        <w:jc w:val="center"/>
      </w:pPr>
    </w:p>
    <w:p w14:paraId="72A09D21" w14:textId="5B534B2D" w:rsidR="00DF3E27" w:rsidRPr="00DF3E27" w:rsidRDefault="00DF3E27" w:rsidP="00DF3E27">
      <w:pPr>
        <w:spacing w:after="0"/>
        <w:jc w:val="center"/>
        <w:rPr>
          <w:rFonts w:ascii="Verdana" w:hAnsi="Verdana"/>
          <w:b/>
        </w:rPr>
      </w:pPr>
      <w:proofErr w:type="gramStart"/>
      <w:r w:rsidRPr="00DF3E27">
        <w:rPr>
          <w:rFonts w:ascii="Verdana" w:hAnsi="Verdana"/>
          <w:b/>
        </w:rPr>
        <w:t>A</w:t>
      </w:r>
      <w:proofErr w:type="gramEnd"/>
      <w:r w:rsidRPr="00DF3E27">
        <w:rPr>
          <w:rFonts w:ascii="Verdana" w:hAnsi="Verdana"/>
          <w:b/>
        </w:rPr>
        <w:t xml:space="preserve"> HCV Elimination Plan for Allegheny County</w:t>
      </w:r>
    </w:p>
    <w:p w14:paraId="507564F6" w14:textId="77777777" w:rsidR="00DF3E27" w:rsidRPr="005912FE" w:rsidRDefault="00DF3E27" w:rsidP="000336C1">
      <w:pPr>
        <w:spacing w:after="0"/>
        <w:jc w:val="both"/>
        <w:rPr>
          <w:rFonts w:ascii="Verdana" w:hAnsi="Verdana"/>
        </w:rPr>
      </w:pPr>
    </w:p>
    <w:p w14:paraId="5313C1FB" w14:textId="78A8495E" w:rsidR="00DF3E27" w:rsidRPr="005912FE" w:rsidRDefault="005912FE" w:rsidP="000336C1">
      <w:pPr>
        <w:spacing w:after="0"/>
        <w:jc w:val="both"/>
        <w:rPr>
          <w:rFonts w:ascii="Verdana" w:hAnsi="Verdana" w:cs="Arial"/>
          <w:color w:val="000000"/>
          <w:sz w:val="20"/>
          <w:szCs w:val="20"/>
        </w:rPr>
      </w:pPr>
      <w:r w:rsidRPr="005912FE">
        <w:rPr>
          <w:rFonts w:ascii="Verdana" w:hAnsi="Verdana" w:cs="Arial"/>
          <w:color w:val="000000"/>
          <w:sz w:val="20"/>
          <w:szCs w:val="20"/>
        </w:rPr>
        <w:t>The Allegheny County Health Department and the Community Liver Alliance h</w:t>
      </w:r>
      <w:r>
        <w:rPr>
          <w:rFonts w:ascii="Verdana" w:hAnsi="Verdana" w:cs="Arial"/>
          <w:color w:val="000000"/>
          <w:sz w:val="20"/>
          <w:szCs w:val="20"/>
        </w:rPr>
        <w:t>as</w:t>
      </w:r>
      <w:r w:rsidRPr="005912FE">
        <w:rPr>
          <w:rFonts w:ascii="Verdana" w:hAnsi="Verdana" w:cs="Arial"/>
          <w:color w:val="000000"/>
          <w:sz w:val="20"/>
          <w:szCs w:val="20"/>
        </w:rPr>
        <w:t xml:space="preserve"> joined forces to lead a group of stakeholders to work on a HCV Elimination Plan for Allegheny County</w:t>
      </w:r>
      <w:r w:rsidR="003902D1">
        <w:rPr>
          <w:rFonts w:ascii="Verdana" w:hAnsi="Verdana" w:cs="Arial"/>
          <w:color w:val="000000"/>
          <w:sz w:val="20"/>
          <w:szCs w:val="20"/>
        </w:rPr>
        <w:t>, Pennsylvania</w:t>
      </w:r>
      <w:r w:rsidRPr="005912FE">
        <w:rPr>
          <w:rFonts w:ascii="Verdana" w:hAnsi="Verdana" w:cs="Arial"/>
          <w:color w:val="000000"/>
          <w:sz w:val="20"/>
          <w:szCs w:val="20"/>
        </w:rPr>
        <w:t>.  The primary purpose of the taskforce is to ensure that Allegheny County residents, especially those at high risk of infection, have access to testing, care, and treatment.  Through our investigation</w:t>
      </w:r>
      <w:r w:rsidR="00EC649A">
        <w:rPr>
          <w:rFonts w:ascii="Verdana" w:hAnsi="Verdana" w:cs="Arial"/>
          <w:color w:val="000000"/>
          <w:sz w:val="20"/>
          <w:szCs w:val="20"/>
        </w:rPr>
        <w:t xml:space="preserve"> into other like initiatives,</w:t>
      </w:r>
      <w:r w:rsidRPr="005912FE">
        <w:rPr>
          <w:rFonts w:ascii="Verdana" w:hAnsi="Verdana" w:cs="Arial"/>
          <w:color w:val="000000"/>
          <w:sz w:val="20"/>
          <w:szCs w:val="20"/>
        </w:rPr>
        <w:t xml:space="preserve"> we have come to realize that there are</w:t>
      </w:r>
      <w:r w:rsidR="00EC649A">
        <w:rPr>
          <w:rFonts w:ascii="Verdana" w:hAnsi="Verdana" w:cs="Arial"/>
          <w:color w:val="000000"/>
          <w:sz w:val="20"/>
          <w:szCs w:val="20"/>
        </w:rPr>
        <w:t xml:space="preserve"> very</w:t>
      </w:r>
      <w:r w:rsidRPr="005912FE">
        <w:rPr>
          <w:rFonts w:ascii="Verdana" w:hAnsi="Verdana" w:cs="Arial"/>
          <w:color w:val="000000"/>
          <w:sz w:val="20"/>
          <w:szCs w:val="20"/>
        </w:rPr>
        <w:t xml:space="preserve"> few states that have a</w:t>
      </w:r>
      <w:r w:rsidR="00EC649A">
        <w:rPr>
          <w:rFonts w:ascii="Verdana" w:hAnsi="Verdana" w:cs="Arial"/>
          <w:color w:val="000000"/>
          <w:sz w:val="20"/>
          <w:szCs w:val="20"/>
        </w:rPr>
        <w:t xml:space="preserve"> HCV </w:t>
      </w:r>
      <w:r w:rsidRPr="005912FE">
        <w:rPr>
          <w:rFonts w:ascii="Verdana" w:hAnsi="Verdana" w:cs="Arial"/>
          <w:color w:val="000000"/>
          <w:sz w:val="20"/>
          <w:szCs w:val="20"/>
        </w:rPr>
        <w:t>elimination plan in place.  </w:t>
      </w:r>
    </w:p>
    <w:p w14:paraId="37B0D30F" w14:textId="77777777" w:rsidR="005912FE" w:rsidRPr="00DF3E27" w:rsidRDefault="005912FE" w:rsidP="00DF3E27">
      <w:pPr>
        <w:spacing w:after="0"/>
        <w:rPr>
          <w:rFonts w:ascii="Verdana" w:hAnsi="Verdana"/>
        </w:rPr>
      </w:pPr>
    </w:p>
    <w:p w14:paraId="4BC831E9" w14:textId="42AF1DB7" w:rsidR="00DF3E27" w:rsidRPr="005912FE" w:rsidRDefault="00DF3E27" w:rsidP="000336C1">
      <w:pPr>
        <w:spacing w:after="0"/>
        <w:jc w:val="both"/>
        <w:rPr>
          <w:rFonts w:ascii="Verdana" w:hAnsi="Verdana"/>
          <w:b/>
          <w:sz w:val="20"/>
          <w:szCs w:val="20"/>
        </w:rPr>
      </w:pPr>
      <w:r w:rsidRPr="005912FE">
        <w:rPr>
          <w:rFonts w:ascii="Verdana" w:hAnsi="Verdana"/>
          <w:b/>
          <w:sz w:val="20"/>
          <w:szCs w:val="20"/>
        </w:rPr>
        <w:t>Vision</w:t>
      </w:r>
    </w:p>
    <w:p w14:paraId="2C3CD2E6" w14:textId="3545A498" w:rsidR="00DF3E27" w:rsidRPr="005912FE" w:rsidRDefault="00DF3E27" w:rsidP="000336C1">
      <w:pPr>
        <w:spacing w:after="0"/>
        <w:jc w:val="both"/>
        <w:rPr>
          <w:rFonts w:ascii="Verdana" w:hAnsi="Verdana"/>
          <w:sz w:val="20"/>
          <w:szCs w:val="20"/>
        </w:rPr>
      </w:pPr>
      <w:r w:rsidRPr="005912FE">
        <w:rPr>
          <w:rFonts w:ascii="Verdana" w:hAnsi="Verdana"/>
          <w:sz w:val="20"/>
          <w:szCs w:val="20"/>
        </w:rPr>
        <w:t>Hep C Free Allegheny envisions a county where coordinated, multi-sector efforts result in the prevention of new HCV infections, the timely identification of those who ae living with chronic HCV infection and their subsequent linkage to curative therapy and the eventual elimination of HCV-related health inequities.</w:t>
      </w:r>
    </w:p>
    <w:p w14:paraId="1E2F1329" w14:textId="0EFED255" w:rsidR="00DF3E27" w:rsidRPr="005912FE" w:rsidRDefault="00DF3E27" w:rsidP="000336C1">
      <w:pPr>
        <w:spacing w:after="0"/>
        <w:jc w:val="both"/>
        <w:rPr>
          <w:rFonts w:ascii="Verdana" w:hAnsi="Verdana"/>
          <w:sz w:val="20"/>
          <w:szCs w:val="20"/>
        </w:rPr>
      </w:pPr>
    </w:p>
    <w:p w14:paraId="60D7B076" w14:textId="1CFC928C" w:rsidR="00DF3E27" w:rsidRPr="005912FE" w:rsidRDefault="00DF3E27" w:rsidP="000336C1">
      <w:pPr>
        <w:spacing w:after="0"/>
        <w:jc w:val="both"/>
        <w:rPr>
          <w:rFonts w:ascii="Verdana" w:hAnsi="Verdana"/>
          <w:b/>
          <w:sz w:val="20"/>
          <w:szCs w:val="20"/>
        </w:rPr>
      </w:pPr>
      <w:r w:rsidRPr="005912FE">
        <w:rPr>
          <w:rFonts w:ascii="Verdana" w:hAnsi="Verdana"/>
          <w:b/>
          <w:sz w:val="20"/>
          <w:szCs w:val="20"/>
        </w:rPr>
        <w:t>Mission</w:t>
      </w:r>
    </w:p>
    <w:p w14:paraId="208EC3BA" w14:textId="5DC53EE6" w:rsidR="00DF3E27" w:rsidRDefault="00DF3E27" w:rsidP="000336C1">
      <w:pPr>
        <w:spacing w:after="0"/>
        <w:jc w:val="both"/>
        <w:rPr>
          <w:rFonts w:ascii="Verdana" w:hAnsi="Verdana"/>
          <w:sz w:val="20"/>
          <w:szCs w:val="20"/>
        </w:rPr>
      </w:pPr>
      <w:r w:rsidRPr="005912FE">
        <w:rPr>
          <w:rFonts w:ascii="Verdana" w:hAnsi="Verdana"/>
          <w:sz w:val="20"/>
          <w:szCs w:val="20"/>
        </w:rPr>
        <w:t>To support all Allegheny County residents living with and at risk for hepatis C to maximize their health and wellness.  We achieve this through coordinated, multi-sector efforts to expand prevention, education, tesing an timely access to care and treatmet for all who are infected.</w:t>
      </w:r>
    </w:p>
    <w:p w14:paraId="730AF06B" w14:textId="05B6242C" w:rsidR="00426F4E" w:rsidRPr="00426F4E" w:rsidRDefault="00426F4E" w:rsidP="000336C1">
      <w:pPr>
        <w:spacing w:after="0"/>
        <w:jc w:val="both"/>
        <w:rPr>
          <w:rFonts w:ascii="Verdana" w:hAnsi="Verdana"/>
          <w:sz w:val="20"/>
          <w:szCs w:val="20"/>
        </w:rPr>
      </w:pPr>
    </w:p>
    <w:p w14:paraId="379663A8" w14:textId="221CB2DB" w:rsidR="00426F4E" w:rsidRPr="00426F4E" w:rsidRDefault="00426F4E" w:rsidP="000336C1">
      <w:pPr>
        <w:spacing w:after="0"/>
        <w:jc w:val="both"/>
        <w:rPr>
          <w:rFonts w:ascii="Verdana" w:hAnsi="Verdana"/>
          <w:sz w:val="20"/>
          <w:szCs w:val="20"/>
        </w:rPr>
      </w:pPr>
      <w:r w:rsidRPr="00426F4E">
        <w:rPr>
          <w:rFonts w:ascii="Verdana" w:hAnsi="Verdana"/>
          <w:sz w:val="20"/>
          <w:szCs w:val="20"/>
        </w:rPr>
        <w:t xml:space="preserve">We have created four Working Groups.  Each Working Group has a set of Co-Chairs and members.  </w:t>
      </w:r>
      <w:bookmarkStart w:id="0" w:name="_GoBack"/>
      <w:bookmarkEnd w:id="0"/>
    </w:p>
    <w:p w14:paraId="15ED3700" w14:textId="4863C81A" w:rsidR="00426F4E" w:rsidRPr="00426F4E" w:rsidRDefault="00426F4E" w:rsidP="000336C1">
      <w:pPr>
        <w:spacing w:after="0"/>
        <w:jc w:val="both"/>
        <w:rPr>
          <w:rFonts w:ascii="Verdana" w:hAnsi="Verdana"/>
          <w:sz w:val="20"/>
          <w:szCs w:val="20"/>
        </w:rPr>
      </w:pPr>
    </w:p>
    <w:p w14:paraId="25001346" w14:textId="77777777" w:rsidR="00426F4E" w:rsidRPr="00426F4E" w:rsidRDefault="00426F4E" w:rsidP="00426F4E">
      <w:pPr>
        <w:rPr>
          <w:rFonts w:ascii="Verdana" w:hAnsi="Verdana" w:cstheme="minorHAnsi"/>
          <w:b/>
          <w:sz w:val="20"/>
          <w:szCs w:val="20"/>
        </w:rPr>
      </w:pPr>
      <w:r w:rsidRPr="00426F4E">
        <w:rPr>
          <w:rFonts w:ascii="Verdana" w:hAnsi="Verdana" w:cstheme="minorHAnsi"/>
          <w:b/>
          <w:sz w:val="20"/>
          <w:szCs w:val="20"/>
        </w:rPr>
        <w:t>Workgroups</w:t>
      </w:r>
    </w:p>
    <w:p w14:paraId="2C088E7F" w14:textId="77777777" w:rsidR="00426F4E" w:rsidRPr="00426F4E" w:rsidRDefault="00426F4E" w:rsidP="00426F4E">
      <w:pPr>
        <w:pStyle w:val="ListParagraph"/>
        <w:numPr>
          <w:ilvl w:val="0"/>
          <w:numId w:val="1"/>
        </w:numPr>
        <w:rPr>
          <w:rFonts w:ascii="Verdana" w:hAnsi="Verdana" w:cstheme="minorHAnsi"/>
          <w:sz w:val="20"/>
          <w:szCs w:val="20"/>
        </w:rPr>
      </w:pPr>
      <w:r w:rsidRPr="00426F4E">
        <w:rPr>
          <w:rFonts w:ascii="Verdana" w:hAnsi="Verdana" w:cstheme="minorHAnsi"/>
          <w:sz w:val="20"/>
          <w:szCs w:val="20"/>
        </w:rPr>
        <w:t>Surveillance and Research</w:t>
      </w:r>
    </w:p>
    <w:p w14:paraId="592C90FA" w14:textId="77777777" w:rsidR="00426F4E" w:rsidRPr="00426F4E" w:rsidRDefault="00426F4E" w:rsidP="00426F4E">
      <w:pPr>
        <w:pStyle w:val="ListParagraph"/>
        <w:numPr>
          <w:ilvl w:val="0"/>
          <w:numId w:val="1"/>
        </w:numPr>
        <w:rPr>
          <w:rFonts w:ascii="Verdana" w:hAnsi="Verdana" w:cstheme="minorHAnsi"/>
          <w:sz w:val="20"/>
          <w:szCs w:val="20"/>
        </w:rPr>
      </w:pPr>
      <w:r w:rsidRPr="00426F4E">
        <w:rPr>
          <w:rFonts w:ascii="Verdana" w:hAnsi="Verdana" w:cstheme="minorHAnsi"/>
          <w:sz w:val="20"/>
          <w:szCs w:val="20"/>
        </w:rPr>
        <w:t>Testing and Linkage to Care</w:t>
      </w:r>
    </w:p>
    <w:p w14:paraId="614EBA81" w14:textId="77777777" w:rsidR="00426F4E" w:rsidRPr="00426F4E" w:rsidRDefault="00426F4E" w:rsidP="00426F4E">
      <w:pPr>
        <w:pStyle w:val="ListParagraph"/>
        <w:numPr>
          <w:ilvl w:val="0"/>
          <w:numId w:val="1"/>
        </w:numPr>
        <w:rPr>
          <w:rFonts w:ascii="Verdana" w:hAnsi="Verdana" w:cstheme="minorHAnsi"/>
          <w:sz w:val="20"/>
          <w:szCs w:val="20"/>
        </w:rPr>
      </w:pPr>
      <w:r w:rsidRPr="00426F4E">
        <w:rPr>
          <w:rFonts w:ascii="Verdana" w:hAnsi="Verdana" w:cstheme="minorHAnsi"/>
          <w:sz w:val="20"/>
          <w:szCs w:val="20"/>
        </w:rPr>
        <w:t>Treatment Expansion</w:t>
      </w:r>
    </w:p>
    <w:p w14:paraId="02C20747" w14:textId="77777777" w:rsidR="00426F4E" w:rsidRPr="00426F4E" w:rsidRDefault="00426F4E" w:rsidP="00426F4E">
      <w:pPr>
        <w:pStyle w:val="ListParagraph"/>
        <w:numPr>
          <w:ilvl w:val="0"/>
          <w:numId w:val="1"/>
        </w:numPr>
        <w:spacing w:after="0"/>
        <w:rPr>
          <w:rFonts w:ascii="Verdana" w:hAnsi="Verdana" w:cstheme="minorHAnsi"/>
          <w:sz w:val="20"/>
          <w:szCs w:val="20"/>
        </w:rPr>
      </w:pPr>
      <w:r w:rsidRPr="00426F4E">
        <w:rPr>
          <w:rFonts w:ascii="Verdana" w:hAnsi="Verdana" w:cstheme="minorHAnsi"/>
          <w:sz w:val="20"/>
          <w:szCs w:val="20"/>
        </w:rPr>
        <w:t>Education, Prevention and Advocacy</w:t>
      </w:r>
    </w:p>
    <w:p w14:paraId="370063C3" w14:textId="77777777" w:rsidR="00426F4E" w:rsidRPr="00426F4E" w:rsidRDefault="00426F4E" w:rsidP="000336C1">
      <w:pPr>
        <w:spacing w:after="0"/>
        <w:jc w:val="both"/>
        <w:rPr>
          <w:rFonts w:ascii="Verdana" w:hAnsi="Verdana"/>
          <w:sz w:val="20"/>
          <w:szCs w:val="20"/>
        </w:rPr>
      </w:pPr>
    </w:p>
    <w:sectPr w:rsidR="00426F4E" w:rsidRPr="0042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11CB"/>
    <w:multiLevelType w:val="hybridMultilevel"/>
    <w:tmpl w:val="3CF4AD4C"/>
    <w:lvl w:ilvl="0" w:tplc="FEB4DF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27"/>
    <w:rsid w:val="000336C1"/>
    <w:rsid w:val="00111C64"/>
    <w:rsid w:val="00212265"/>
    <w:rsid w:val="002A6D10"/>
    <w:rsid w:val="003902D1"/>
    <w:rsid w:val="00426F4E"/>
    <w:rsid w:val="005912FE"/>
    <w:rsid w:val="007D3DD8"/>
    <w:rsid w:val="00A57BDE"/>
    <w:rsid w:val="00BA3489"/>
    <w:rsid w:val="00C0799A"/>
    <w:rsid w:val="00DF3E27"/>
    <w:rsid w:val="00E81C65"/>
    <w:rsid w:val="00EC649A"/>
    <w:rsid w:val="00F9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62A6"/>
  <w15:chartTrackingRefBased/>
  <w15:docId w15:val="{B7B9D1C7-E1EE-44B4-AD26-6F0F9CD8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Masartis</dc:creator>
  <cp:keywords/>
  <dc:description/>
  <cp:lastModifiedBy>Suzanna Masartis</cp:lastModifiedBy>
  <cp:revision>7</cp:revision>
  <dcterms:created xsi:type="dcterms:W3CDTF">2018-04-16T22:19:00Z</dcterms:created>
  <dcterms:modified xsi:type="dcterms:W3CDTF">2018-06-20T21:07:00Z</dcterms:modified>
</cp:coreProperties>
</file>